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8FFB2" w14:textId="77777777" w:rsidR="0080715E" w:rsidRDefault="00000000">
      <w:pPr>
        <w:jc w:val="center"/>
      </w:pPr>
      <w:r>
        <w:rPr>
          <w:rFonts w:ascii="SimHei" w:eastAsia="SimHei" w:hAnsi="SimHei"/>
          <w:b/>
          <w:sz w:val="36"/>
        </w:rPr>
        <w:t>金钱买不到忠诚：极端危机中"家园模式"的生存溢价</w:t>
      </w:r>
    </w:p>
    <w:p w14:paraId="075613B4" w14:textId="77777777" w:rsidR="0080715E" w:rsidRDefault="00000000">
      <w:pPr>
        <w:jc w:val="center"/>
      </w:pPr>
      <w:r>
        <w:rPr>
          <w:rFonts w:ascii="SimSun" w:eastAsia="SimSun" w:hAnsi="SimSun"/>
          <w:sz w:val="28"/>
        </w:rPr>
        <w:t>作者：尹彤 博士</w:t>
      </w:r>
    </w:p>
    <w:p w14:paraId="0C3E912C" w14:textId="77777777" w:rsidR="0080715E" w:rsidRDefault="00000000">
      <w:pPr>
        <w:pStyle w:val="Heading1"/>
      </w:pPr>
      <w:r>
        <w:rPr>
          <w:rFonts w:ascii="SimHei" w:eastAsia="SimHei" w:hAnsi="SimHei"/>
        </w:rPr>
        <w:t>内容提要</w:t>
      </w:r>
    </w:p>
    <w:p w14:paraId="575401FA" w14:textId="77777777" w:rsidR="0080715E" w:rsidRDefault="00000000">
      <w:r>
        <w:rPr>
          <w:rFonts w:ascii="SimSun" w:eastAsia="SimSun" w:hAnsi="SimSun"/>
          <w:sz w:val="24"/>
        </w:rPr>
        <w:t>在2026年动荡的全球经济环境中，组织面临着一个令人不安的真相：被誉为"超高效率"的"狼性文化"隐藏着致命的脆弱性。这种模式建立在永续增长的假设之上，通过我所称的"侮辱溢价"来维系，当外部冲击剥夺了束缚雇佣军式员工队伍的经济激励时，这些交易型模式便会崩溃。</w:t>
      </w:r>
    </w:p>
    <w:p w14:paraId="4CDCA81D" w14:textId="77777777" w:rsidR="0080715E" w:rsidRDefault="00000000">
      <w:r>
        <w:rPr>
          <w:rFonts w:ascii="SimSun" w:eastAsia="SimSun" w:hAnsi="SimSun"/>
          <w:sz w:val="24"/>
        </w:rPr>
        <w:t>本文引入"组织家园构建"框架——一种植根于普遍互惠而非交易型薪酬的战略替代方案。基于五年博士研究（聚焦组织领导力和员工流失）以及20年高管经验，我论证了为什么基于身份认同的忠诚能够创造金钱无法复制的"生存溢价"。</w:t>
      </w:r>
    </w:p>
    <w:p w14:paraId="482A47A3" w14:textId="77777777" w:rsidR="0080715E" w:rsidRDefault="00000000">
      <w:r>
        <w:rPr>
          <w:rFonts w:ascii="SimSun" w:eastAsia="SimSun" w:hAnsi="SimSun"/>
          <w:sz w:val="24"/>
        </w:rPr>
        <w:t>这是关乎生存的问题：当现金流枯竭或地缘政治冲击扰乱市场时，建立在交易基础上的组织会在最需要承诺时经历灾难性的人才流失。相比之下，"家园模式"组织实现了我所称的"零成本韧性"——在没有法律摩擦或士气崩溃的情况下进行集体牺牲的能力。</w:t>
      </w:r>
    </w:p>
    <w:p w14:paraId="190B0FA9" w14:textId="77777777" w:rsidR="0080715E" w:rsidRDefault="00000000">
      <w:r>
        <w:rPr>
          <w:rFonts w:ascii="SimSun" w:eastAsia="SimSun" w:hAnsi="SimSun"/>
          <w:sz w:val="24"/>
        </w:rPr>
        <w:t>随着人工智能越来越多地复制技术官僚所衡量的"绩效界面"，唯一不可替代的人类能力变成了极端压力下的道德勇气——而这正是交易型系统系统性消除的东西。</w:t>
      </w:r>
    </w:p>
    <w:p w14:paraId="586478E5" w14:textId="77777777" w:rsidR="0080715E" w:rsidRDefault="00000000">
      <w:pPr>
        <w:pStyle w:val="Heading1"/>
      </w:pPr>
      <w:r>
        <w:rPr>
          <w:rFonts w:ascii="SimHei" w:eastAsia="SimHei" w:hAnsi="SimHei"/>
        </w:rPr>
        <w:t>一、交易型韧性的幻觉</w:t>
      </w:r>
    </w:p>
    <w:p w14:paraId="217ED35E" w14:textId="77777777" w:rsidR="0080715E" w:rsidRDefault="00000000">
      <w:r>
        <w:rPr>
          <w:rFonts w:ascii="SimSun" w:eastAsia="SimSun" w:hAnsi="SimSun"/>
          <w:sz w:val="24"/>
        </w:rPr>
        <w:t>现代管理已经完善了一个看似优雅的委托-代理问题解决方案：通过复杂的激励结构来调整利益。这个模式看似简单——以优厚的报酬换取极端的奉献、长时间工作和对组织目标的坚定承诺。</w:t>
      </w:r>
    </w:p>
    <w:p w14:paraId="197F7F63" w14:textId="77777777" w:rsidR="0080715E" w:rsidRDefault="00000000">
      <w:r>
        <w:rPr>
          <w:rFonts w:ascii="SimSun" w:eastAsia="SimSun" w:hAnsi="SimSun"/>
          <w:sz w:val="24"/>
        </w:rPr>
        <w:t>这种"科学激励"系统运作在透明的精英制度上。高绩效者获得业界领先的奖金；低绩效者面临系统性淘汰。逻辑似乎无懈可击：付更多钱，要求更多，成就更多。</w:t>
      </w:r>
    </w:p>
    <w:p w14:paraId="4B46C252" w14:textId="77777777" w:rsidR="0080715E" w:rsidRDefault="00000000">
      <w:r>
        <w:rPr>
          <w:rFonts w:ascii="SimSun" w:eastAsia="SimSun" w:hAnsi="SimSun"/>
          <w:sz w:val="24"/>
        </w:rPr>
        <w:t>然而，我对组织流失模式的研究揭示了一个关键盲点。这种效率是以一种在增长阶段不可见但在收缩时变得灾难性的成本购买的：侮辱溢价。</w:t>
      </w:r>
    </w:p>
    <w:p w14:paraId="749996F5" w14:textId="77777777" w:rsidR="0080715E" w:rsidRDefault="00000000">
      <w:pPr>
        <w:pStyle w:val="Heading2"/>
      </w:pPr>
      <w:r>
        <w:rPr>
          <w:rFonts w:ascii="SimHei" w:eastAsia="SimHei" w:hAnsi="SimHei"/>
        </w:rPr>
        <w:t>（一）定义侮辱溢价</w:t>
      </w:r>
    </w:p>
    <w:p w14:paraId="434126AC" w14:textId="77777777" w:rsidR="0080715E" w:rsidRDefault="00000000">
      <w:r>
        <w:rPr>
          <w:rFonts w:ascii="SimSun" w:eastAsia="SimSun" w:hAnsi="SimSun"/>
          <w:sz w:val="24"/>
        </w:rPr>
        <w:t>侮辱溢价代表组织必须支付给员工的经济溢价，以补偿非人性化的条件——极端工作时间、持续监控、个人自主权的侵蚀，以及被视为可替换的"组件"而非完整的人。</w:t>
      </w:r>
    </w:p>
    <w:p w14:paraId="35755D17" w14:textId="77777777" w:rsidR="0080715E" w:rsidRDefault="00000000">
      <w:r>
        <w:rPr>
          <w:rFonts w:ascii="SimSun" w:eastAsia="SimSun" w:hAnsi="SimSun"/>
          <w:sz w:val="24"/>
        </w:rPr>
        <w:lastRenderedPageBreak/>
        <w:t>这种关系纯粹是交易性的。组织通过不断增加的奖金购买员工的"战斗意志"。但这创造了一个根本性的脆弱：当组织无法再支付溢价时会发生什么？</w:t>
      </w:r>
    </w:p>
    <w:p w14:paraId="72811591" w14:textId="77777777" w:rsidR="0080715E" w:rsidRDefault="00000000">
      <w:r>
        <w:rPr>
          <w:rFonts w:ascii="SimSun" w:eastAsia="SimSun" w:hAnsi="SimSun"/>
          <w:sz w:val="24"/>
        </w:rPr>
        <w:t>在稳定、高增长的环境中，这个问题永远不会出现。但在2026年地缘政治动荡的格局中——其特征是突然的市场脱钩、供应链中断和监管冲击——优厚薪酬的可持续性变得不确定。</w:t>
      </w:r>
    </w:p>
    <w:p w14:paraId="5D255030" w14:textId="77777777" w:rsidR="0080715E" w:rsidRDefault="00000000">
      <w:pPr>
        <w:pStyle w:val="Heading1"/>
      </w:pPr>
      <w:r>
        <w:rPr>
          <w:rFonts w:ascii="SimHei" w:eastAsia="SimHei" w:hAnsi="SimHei"/>
        </w:rPr>
        <w:t>二、"狼性文化"陷阱：高成本，低忠诚</w:t>
      </w:r>
    </w:p>
    <w:p w14:paraId="7B822CA8" w14:textId="77777777" w:rsidR="0080715E" w:rsidRDefault="00000000">
      <w:r>
        <w:rPr>
          <w:rFonts w:ascii="SimSun" w:eastAsia="SimSun" w:hAnsi="SimSun"/>
          <w:sz w:val="24"/>
        </w:rPr>
        <w:t>考虑许多科技巨头中普遍存在的激进"狼性文化"。虽然因推动创新和市场主导地位而受到赞誉，但这些组织在危机情境中面临独特的脆弱性。</w:t>
      </w:r>
    </w:p>
    <w:p w14:paraId="4BF82676" w14:textId="77777777" w:rsidR="0080715E" w:rsidRDefault="00000000">
      <w:pPr>
        <w:pStyle w:val="Heading2"/>
      </w:pPr>
      <w:r>
        <w:rPr>
          <w:rFonts w:ascii="SimHei" w:eastAsia="SimHei" w:hAnsi="SimHei"/>
        </w:rPr>
        <w:t>（一）退出阈值动态</w:t>
      </w:r>
    </w:p>
    <w:p w14:paraId="09E85942" w14:textId="77777777" w:rsidR="0080715E" w:rsidRDefault="00000000">
      <w:r>
        <w:rPr>
          <w:rFonts w:ascii="SimSun" w:eastAsia="SimSun" w:hAnsi="SimSun"/>
          <w:sz w:val="24"/>
        </w:rPr>
        <w:t>在交易型文化中，每个员工都维持着一个内在的"退出阈值"——即留下的感知风险（工作不安全、组织崩溃）超过递减的经济回报的点。关键是，最有才华的个人——那些市场价值最高的人——拥有最低的退出阈值。他们最先离开。</w:t>
      </w:r>
    </w:p>
    <w:p w14:paraId="31B4EB08" w14:textId="77777777" w:rsidR="0080715E" w:rsidRDefault="00000000">
      <w:r>
        <w:rPr>
          <w:rFonts w:ascii="SimSun" w:eastAsia="SimSun" w:hAnsi="SimSun"/>
          <w:sz w:val="24"/>
        </w:rPr>
        <w:t>在我对我称之为"科技巨头"的定性实地研究中，我在现金流危机期间观察到了这种动态。该组织建立在优厚薪酬的文化之上——工资高于行业平均水平150-200%。当制裁威胁收入流时，计算立即转变。</w:t>
      </w:r>
    </w:p>
    <w:p w14:paraId="04A95246" w14:textId="77777777" w:rsidR="0080715E" w:rsidRDefault="00000000">
      <w:r>
        <w:rPr>
          <w:rFonts w:ascii="SimSun" w:eastAsia="SimSun" w:hAnsi="SimSun"/>
          <w:sz w:val="24"/>
        </w:rPr>
        <w:t>在六个月内，40%的高级工程人才转投竞争对手。留下的个人不成比例地是那些个人财务杠杆最高的人——抵押贷款、债务义务——而不是组织承诺最高的人。他们留下是因为被困住了，而不是因为忠诚。</w:t>
      </w:r>
    </w:p>
    <w:p w14:paraId="6EC5FC07" w14:textId="77777777" w:rsidR="0080715E" w:rsidRDefault="00000000">
      <w:pPr>
        <w:pStyle w:val="Heading2"/>
      </w:pPr>
      <w:r>
        <w:rPr>
          <w:rFonts w:ascii="SimHei" w:eastAsia="SimHei" w:hAnsi="SimHei"/>
        </w:rPr>
        <w:t>（二）危机中的逆向选择</w:t>
      </w:r>
    </w:p>
    <w:p w14:paraId="3C628604" w14:textId="77777777" w:rsidR="0080715E" w:rsidRDefault="00000000">
      <w:r>
        <w:rPr>
          <w:rFonts w:ascii="SimSun" w:eastAsia="SimSun" w:hAnsi="SimSun"/>
          <w:sz w:val="24"/>
        </w:rPr>
        <w:t>这创造了我所称的"危机中的逆向选择"。组织在生存威胁期间最需要的员工——那些有真正承诺和创新能力的人——正是那些有自由离开的人。剩下的是一个顺从但被恐惧麻痹的劳动力，恰恰在组织需要创新冒险时。</w:t>
      </w:r>
    </w:p>
    <w:p w14:paraId="2ABC0977" w14:textId="77777777" w:rsidR="0080715E" w:rsidRDefault="00000000">
      <w:pPr>
        <w:pStyle w:val="Heading2"/>
      </w:pPr>
      <w:r>
        <w:rPr>
          <w:rFonts w:ascii="SimHei" w:eastAsia="SimHei" w:hAnsi="SimHei"/>
        </w:rPr>
        <w:t>（三）抵抗的阉割：末位淘汰如何消除道德勇气</w:t>
      </w:r>
    </w:p>
    <w:p w14:paraId="0AC3F50C" w14:textId="77777777" w:rsidR="0080715E" w:rsidRDefault="00000000">
      <w:r>
        <w:rPr>
          <w:rFonts w:ascii="SimSun" w:eastAsia="SimSun" w:hAnsi="SimSun"/>
          <w:sz w:val="24"/>
        </w:rPr>
        <w:t>系统性淘汰底层绩效者——在中国科技巨头中被推广为"末位淘汰"——不仅仅是优化生产力。它对劳动力的"抵抗基因"进行了心理阉割。</w:t>
      </w:r>
    </w:p>
    <w:p w14:paraId="1A9C8688" w14:textId="77777777" w:rsidR="0080715E" w:rsidRDefault="00000000">
      <w:r>
        <w:rPr>
          <w:rFonts w:ascii="SimSun" w:eastAsia="SimSun" w:hAnsi="SimSun"/>
          <w:sz w:val="24"/>
        </w:rPr>
        <w:t>当员工目睹同事被淘汰不是因为无能，而是因为低于某个任意百分位时，他们内化了一个残酷的教训：生存需要对指标的绝对服从，而不是挑战有缺陷指令的道德勇气。</w:t>
      </w:r>
    </w:p>
    <w:p w14:paraId="01E1D997" w14:textId="77777777" w:rsidR="0080715E" w:rsidRDefault="00000000">
      <w:r>
        <w:rPr>
          <w:rFonts w:ascii="SimSun" w:eastAsia="SimSun" w:hAnsi="SimSun"/>
          <w:sz w:val="24"/>
        </w:rPr>
        <w:t>在我的研究中，我发现了我所称的"服从悖论"：最积极淘汰低绩效者的组织创造了一种没有人敢于抵抗的文化——即使抵抗在战略上是必要的。在科技巨头2024-</w:t>
      </w:r>
      <w:r>
        <w:rPr>
          <w:rFonts w:ascii="SimSun" w:eastAsia="SimSun" w:hAnsi="SimSun"/>
          <w:sz w:val="24"/>
        </w:rPr>
        <w:lastRenderedPageBreak/>
        <w:t>2025年危机期间，多位高级工程师私下承认一个关键产品缺陷需要停止发布。没有人在正式渠道发声。基于恐惧的绩效管理文化已经消除了有原则异议的能力。</w:t>
      </w:r>
    </w:p>
    <w:p w14:paraId="50652296" w14:textId="77777777" w:rsidR="0080715E" w:rsidRDefault="00000000">
      <w:r>
        <w:rPr>
          <w:rFonts w:ascii="SimSun" w:eastAsia="SimSun" w:hAnsi="SimSun"/>
          <w:sz w:val="24"/>
        </w:rPr>
        <w:t>"狼性文化"因此揭示了其根本悖论：它在稳定增长条件下优化效率，同时系统性地破坏波动中的韧性。</w:t>
      </w:r>
    </w:p>
    <w:p w14:paraId="52ECBF31" w14:textId="77777777" w:rsidR="0080715E" w:rsidRDefault="00000000">
      <w:pPr>
        <w:pStyle w:val="Heading1"/>
      </w:pPr>
      <w:r>
        <w:rPr>
          <w:rFonts w:ascii="SimHei" w:eastAsia="SimHei" w:hAnsi="SimHei"/>
        </w:rPr>
        <w:t>三、替代方案："家园模式"与普遍互惠</w:t>
      </w:r>
    </w:p>
    <w:p w14:paraId="5F6F9E74" w14:textId="77777777" w:rsidR="0080715E" w:rsidRDefault="00000000">
      <w:r>
        <w:rPr>
          <w:rFonts w:ascii="SimSun" w:eastAsia="SimSun" w:hAnsi="SimSun"/>
          <w:sz w:val="24"/>
        </w:rPr>
        <w:t>形成鲜明对比的是，许多有韧性的东亚企业通过采用我所称的组织治理的"家园模式"，已经存活了数十年——有时甚至数百年。</w:t>
      </w:r>
    </w:p>
    <w:p w14:paraId="581EB84F" w14:textId="77777777" w:rsidR="0080715E" w:rsidRDefault="00000000">
      <w:r>
        <w:rPr>
          <w:rFonts w:ascii="SimSun" w:eastAsia="SimSun" w:hAnsi="SimSun"/>
          <w:sz w:val="24"/>
        </w:rPr>
        <w:t>这不是家长制，也不仅仅是文化产物。它代表了一种基于普遍互惠的复杂生存策略——这是行为经济学中描述超越特定交易的扩散性相互义务的概念。</w:t>
      </w:r>
    </w:p>
    <w:p w14:paraId="2D918551" w14:textId="77777777" w:rsidR="0080715E" w:rsidRDefault="00000000">
      <w:pPr>
        <w:pStyle w:val="Heading2"/>
      </w:pPr>
      <w:r>
        <w:rPr>
          <w:rFonts w:ascii="SimHei" w:eastAsia="SimHei" w:hAnsi="SimHei"/>
        </w:rPr>
        <w:t>（一）普遍互惠的机制</w:t>
      </w:r>
    </w:p>
    <w:p w14:paraId="42B44D5E" w14:textId="77777777" w:rsidR="0080715E" w:rsidRDefault="00000000">
      <w:r>
        <w:rPr>
          <w:rFonts w:ascii="SimSun" w:eastAsia="SimSun" w:hAnsi="SimSun"/>
          <w:sz w:val="24"/>
        </w:rPr>
        <w:t>与交易型互惠（"我做X因为你付我Y"）不同，普遍互惠运作在完全不同的逻辑上。组织投资于员工的长期福祉、尊严和家庭安全，即使立即的投资回报率为负或不明确。</w:t>
      </w:r>
    </w:p>
    <w:p w14:paraId="1A08D9EE" w14:textId="77777777" w:rsidR="0080715E" w:rsidRDefault="00000000">
      <w:r>
        <w:rPr>
          <w:rFonts w:ascii="SimSun" w:eastAsia="SimSun" w:hAnsi="SimSun"/>
          <w:sz w:val="24"/>
        </w:rPr>
        <w:t>这种投资采取多种形式：</w:t>
      </w:r>
    </w:p>
    <w:p w14:paraId="609D3D93" w14:textId="77777777" w:rsidR="0080715E" w:rsidRDefault="00000000">
      <w:pPr>
        <w:pStyle w:val="ListBullet"/>
      </w:pPr>
      <w:r>
        <w:rPr>
          <w:rFonts w:ascii="SimSun" w:eastAsia="SimSun" w:hAnsi="SimSun"/>
        </w:rPr>
        <w:t>成长投资：资助员工发展而不保证回报</w:t>
      </w:r>
    </w:p>
    <w:p w14:paraId="0B502080" w14:textId="77777777" w:rsidR="0080715E" w:rsidRDefault="00000000">
      <w:pPr>
        <w:pStyle w:val="ListBullet"/>
      </w:pPr>
      <w:r>
        <w:rPr>
          <w:rFonts w:ascii="SimSun" w:eastAsia="SimSun" w:hAnsi="SimSun"/>
        </w:rPr>
        <w:t>危机支持：在经济衰退期间维持就业，以牺牲短期盈利能力为代价</w:t>
      </w:r>
    </w:p>
    <w:p w14:paraId="1BFB77CA" w14:textId="77777777" w:rsidR="0080715E" w:rsidRDefault="00000000">
      <w:pPr>
        <w:pStyle w:val="ListBullet"/>
      </w:pPr>
      <w:r>
        <w:rPr>
          <w:rFonts w:ascii="SimSun" w:eastAsia="SimSun" w:hAnsi="SimSun"/>
        </w:rPr>
        <w:t>尊严保护：将绩效管理视为发展而非监控</w:t>
      </w:r>
    </w:p>
    <w:p w14:paraId="192F3715" w14:textId="77777777" w:rsidR="0080715E" w:rsidRDefault="00000000">
      <w:pPr>
        <w:pStyle w:val="ListBullet"/>
      </w:pPr>
      <w:r>
        <w:rPr>
          <w:rFonts w:ascii="SimSun" w:eastAsia="SimSun" w:hAnsi="SimSun"/>
        </w:rPr>
        <w:t>长期认可：重视持续贡献和品格以及近期结果</w:t>
      </w:r>
    </w:p>
    <w:p w14:paraId="4360EB08" w14:textId="77777777" w:rsidR="0080715E" w:rsidRDefault="00000000">
      <w:r>
        <w:rPr>
          <w:rFonts w:ascii="SimSun" w:eastAsia="SimSun" w:hAnsi="SimSun"/>
          <w:sz w:val="24"/>
        </w:rPr>
        <w:t>作为回报，员工发展出组织心理学家所称的"基于身份的承诺"——他们将组织的生存视为与自己的身份和福祉不可分割。</w:t>
      </w:r>
    </w:p>
    <w:p w14:paraId="782579E7" w14:textId="77777777" w:rsidR="0080715E" w:rsidRDefault="00000000">
      <w:pPr>
        <w:pStyle w:val="Heading2"/>
      </w:pPr>
      <w:r>
        <w:rPr>
          <w:rFonts w:ascii="SimHei" w:eastAsia="SimHei" w:hAnsi="SimHei"/>
        </w:rPr>
        <w:t>（二）松下遗产：实践中的普遍互惠</w:t>
      </w:r>
    </w:p>
    <w:p w14:paraId="50C2979E" w14:textId="77777777" w:rsidR="0080715E" w:rsidRDefault="00000000">
      <w:r>
        <w:rPr>
          <w:rFonts w:ascii="SimSun" w:eastAsia="SimSun" w:hAnsi="SimSun"/>
          <w:sz w:val="24"/>
        </w:rPr>
        <w:t>这个模式的原型可以在松下幸之助对松下电器（现为松下公司）的领导中找到。1929年大萧条期间，当大多数公司进行大规模裁员时，松下做出了一个激进的决定：零裁员。</w:t>
      </w:r>
    </w:p>
    <w:p w14:paraId="543F563F" w14:textId="77777777" w:rsidR="0080715E" w:rsidRDefault="00000000">
      <w:r>
        <w:rPr>
          <w:rFonts w:ascii="SimSun" w:eastAsia="SimSun" w:hAnsi="SimSun"/>
          <w:sz w:val="24"/>
        </w:rPr>
        <w:t>相反，公司将工作时间减半，并将整个劳动力——从高管到工厂工人——部署到街头销售积累的库存。这不是慈善；这是对我所称的"信任信用额度"的战略投资。</w:t>
      </w:r>
    </w:p>
    <w:p w14:paraId="1CDCA487" w14:textId="77777777" w:rsidR="0080715E" w:rsidRDefault="00000000">
      <w:r>
        <w:rPr>
          <w:rFonts w:ascii="SimSun" w:eastAsia="SimSun" w:hAnsi="SimSun"/>
          <w:sz w:val="24"/>
        </w:rPr>
        <w:t>心理契约是明确的："这个组织不会在危机中抛弃你；因此，你不会在危机中抛弃这个组织。"</w:t>
      </w:r>
    </w:p>
    <w:p w14:paraId="57A08943" w14:textId="77777777" w:rsidR="0080715E" w:rsidRDefault="00000000">
      <w:r>
        <w:rPr>
          <w:rFonts w:ascii="SimSun" w:eastAsia="SimSun" w:hAnsi="SimSun"/>
          <w:sz w:val="24"/>
        </w:rPr>
        <w:lastRenderedPageBreak/>
        <w:t>长期投资回报率是非凡的。松下员工发展出传奇性的忠诚，不是因为他们获得了最高的工资（他们没有），而是因为他们将公司视为自己的家——值得不惜个人代价捍卫的东西。</w:t>
      </w:r>
    </w:p>
    <w:p w14:paraId="44BEAE59" w14:textId="77777777" w:rsidR="0080715E" w:rsidRDefault="00000000">
      <w:pPr>
        <w:pStyle w:val="Heading1"/>
      </w:pPr>
      <w:r>
        <w:rPr>
          <w:rFonts w:ascii="SimHei" w:eastAsia="SimHei" w:hAnsi="SimHei"/>
        </w:rPr>
        <w:t>四、案例研究：生存溢价在行动</w:t>
      </w:r>
    </w:p>
    <w:p w14:paraId="62337275" w14:textId="77777777" w:rsidR="0080715E" w:rsidRDefault="00000000">
      <w:r>
        <w:rPr>
          <w:rFonts w:ascii="SimSun" w:eastAsia="SimSun" w:hAnsi="SimSun"/>
          <w:sz w:val="24"/>
        </w:rPr>
        <w:t>在2024-2025年经济衰退期间，我对两家中型电子制造商进行了比较研究，它们面临着相同的外部冲击——主要出口市场的突然关闭，导致收入下降60%。</w:t>
      </w:r>
    </w:p>
    <w:p w14:paraId="6ABAE272" w14:textId="77777777" w:rsidR="0080715E" w:rsidRDefault="00000000">
      <w:pPr>
        <w:pStyle w:val="Heading2"/>
      </w:pPr>
      <w:r>
        <w:rPr>
          <w:rFonts w:ascii="SimHei" w:eastAsia="SimHei" w:hAnsi="SimHei"/>
        </w:rPr>
        <w:t>（一）公司A：家园模式响应</w:t>
      </w:r>
    </w:p>
    <w:p w14:paraId="1E8E177E" w14:textId="77777777" w:rsidR="0080715E" w:rsidRDefault="00000000">
      <w:r>
        <w:rPr>
          <w:rFonts w:ascii="SimSun" w:eastAsia="SimSun" w:hAnsi="SimSun"/>
          <w:sz w:val="24"/>
        </w:rPr>
        <w:t>公司A在家园模式原则下运营了40年。薪酬具有竞争力但不优厚。然而，组织一直投资于员工福祉：</w:t>
      </w:r>
    </w:p>
    <w:p w14:paraId="4C27FBB6" w14:textId="77777777" w:rsidR="0080715E" w:rsidRDefault="00000000">
      <w:pPr>
        <w:pStyle w:val="ListBullet"/>
      </w:pPr>
      <w:r>
        <w:rPr>
          <w:rFonts w:ascii="SimSun" w:eastAsia="SimSun" w:hAnsi="SimSun"/>
        </w:rPr>
        <w:t>在2008年金融危机期间尽管亏损仍维持就业</w:t>
      </w:r>
    </w:p>
    <w:p w14:paraId="34F06523" w14:textId="77777777" w:rsidR="0080715E" w:rsidRDefault="00000000">
      <w:pPr>
        <w:pStyle w:val="ListBullet"/>
      </w:pPr>
      <w:r>
        <w:rPr>
          <w:rFonts w:ascii="SimSun" w:eastAsia="SimSun" w:hAnsi="SimSun"/>
        </w:rPr>
        <w:t>提供广泛的家庭支持计划</w:t>
      </w:r>
    </w:p>
    <w:p w14:paraId="0564B866" w14:textId="77777777" w:rsidR="0080715E" w:rsidRDefault="00000000">
      <w:pPr>
        <w:pStyle w:val="ListBullet"/>
      </w:pPr>
      <w:r>
        <w:rPr>
          <w:rFonts w:ascii="SimSun" w:eastAsia="SimSun" w:hAnsi="SimSun"/>
        </w:rPr>
        <w:t>基于长期贡献创造真正的晋升机会</w:t>
      </w:r>
    </w:p>
    <w:p w14:paraId="0402DBE1" w14:textId="77777777" w:rsidR="0080715E" w:rsidRDefault="00000000">
      <w:pPr>
        <w:pStyle w:val="ListBullet"/>
      </w:pPr>
      <w:r>
        <w:rPr>
          <w:rFonts w:ascii="SimSun" w:eastAsia="SimSun" w:hAnsi="SimSun"/>
        </w:rPr>
        <w:t>即使在绩效挑战期间也保护工人尊严</w:t>
      </w:r>
    </w:p>
    <w:p w14:paraId="7CB9EA67" w14:textId="77777777" w:rsidR="0080715E" w:rsidRDefault="00000000">
      <w:r>
        <w:rPr>
          <w:rFonts w:ascii="SimSun" w:eastAsia="SimSun" w:hAnsi="SimSun"/>
          <w:sz w:val="24"/>
        </w:rPr>
        <w:t>当危机来临时，领导层与员工队伍召开了公开论坛。首席执行官提出了严峻的现实：没有大幅削减成本，公司将在18个月内面临破产。</w:t>
      </w:r>
    </w:p>
    <w:p w14:paraId="03625CF2" w14:textId="77777777" w:rsidR="0080715E" w:rsidRDefault="00000000">
      <w:r>
        <w:rPr>
          <w:rFonts w:ascii="SimSun" w:eastAsia="SimSun" w:hAnsi="SimSun"/>
          <w:sz w:val="24"/>
        </w:rPr>
        <w:t>响应令人瞩目。工会提出了一个分级减薪计划——收入较高者削减幅度更大，收入最低的工人削减最少——旨在避免任何裁员。这次谈判的内部交易成本实际上为零。没有法律战，没有士气崩溃，没有人才流失。</w:t>
      </w:r>
    </w:p>
    <w:p w14:paraId="6F945633" w14:textId="77777777" w:rsidR="0080715E" w:rsidRDefault="00000000">
      <w:r>
        <w:rPr>
          <w:rFonts w:ascii="SimSun" w:eastAsia="SimSun" w:hAnsi="SimSun"/>
          <w:sz w:val="24"/>
        </w:rPr>
        <w:t>在两年内，随着市场复苏，公司A保留了100%的技术人才，并提前18个月实现了盈利。"信任信用额度"在最需要的时候支付了红利。</w:t>
      </w:r>
    </w:p>
    <w:p w14:paraId="28BBDBC3" w14:textId="77777777" w:rsidR="0080715E" w:rsidRDefault="00000000">
      <w:r>
        <w:rPr>
          <w:rFonts w:ascii="SimSun" w:eastAsia="SimSun" w:hAnsi="SimSun"/>
          <w:sz w:val="24"/>
        </w:rPr>
        <w:t>财务分析：公司A的危机应对成本约为18万美元——主要是工资谈判论坛的外部协调和临时人力资源咨询。</w:t>
      </w:r>
    </w:p>
    <w:p w14:paraId="49EA9DA2" w14:textId="77777777" w:rsidR="0080715E" w:rsidRDefault="00000000">
      <w:pPr>
        <w:pStyle w:val="Heading2"/>
      </w:pPr>
      <w:r>
        <w:rPr>
          <w:rFonts w:ascii="SimHei" w:eastAsia="SimHei" w:hAnsi="SimHei"/>
        </w:rPr>
        <w:t>（二）公司B：狼性文化崩溃</w:t>
      </w:r>
    </w:p>
    <w:p w14:paraId="48AE28DE" w14:textId="77777777" w:rsidR="0080715E" w:rsidRDefault="00000000">
      <w:r>
        <w:rPr>
          <w:rFonts w:ascii="SimSun" w:eastAsia="SimSun" w:hAnsi="SimSun"/>
          <w:sz w:val="24"/>
        </w:rPr>
        <w:t>公司B在激进人才招聘上建立了竞争优势——提供比市场价格高40-50%的薪酬包以吸引顶级工程师。文化强调个人绩效、竞争排名和底层绩效者的系统性淘汰。</w:t>
      </w:r>
    </w:p>
    <w:p w14:paraId="5C629E65" w14:textId="77777777" w:rsidR="0080715E" w:rsidRDefault="00000000">
      <w:r>
        <w:rPr>
          <w:rFonts w:ascii="SimSun" w:eastAsia="SimSun" w:hAnsi="SimSun"/>
          <w:sz w:val="24"/>
        </w:rPr>
        <w:t>当同样的危机袭来时，管理层试图强制实施类似的减薪。结果是灾难性的：</w:t>
      </w:r>
    </w:p>
    <w:p w14:paraId="4E63690C" w14:textId="77777777" w:rsidR="0080715E" w:rsidRDefault="00000000">
      <w:pPr>
        <w:pStyle w:val="ListBullet"/>
      </w:pPr>
      <w:r>
        <w:rPr>
          <w:rFonts w:ascii="SimSun" w:eastAsia="SimSun" w:hAnsi="SimSun"/>
        </w:rPr>
        <w:t>员工声称违反合同的诉讼浪潮</w:t>
      </w:r>
    </w:p>
    <w:p w14:paraId="56C1E1D3" w14:textId="77777777" w:rsidR="0080715E" w:rsidRDefault="00000000">
      <w:pPr>
        <w:pStyle w:val="ListBullet"/>
      </w:pPr>
      <w:r>
        <w:rPr>
          <w:rFonts w:ascii="SimSun" w:eastAsia="SimSun" w:hAnsi="SimSun"/>
        </w:rPr>
        <w:t>研发团队大规模流向竞争对手（六个月内68%的流失率）</w:t>
      </w:r>
    </w:p>
    <w:p w14:paraId="67014E24" w14:textId="77777777" w:rsidR="0080715E" w:rsidRDefault="00000000">
      <w:pPr>
        <w:pStyle w:val="ListBullet"/>
      </w:pPr>
      <w:r>
        <w:rPr>
          <w:rFonts w:ascii="SimSun" w:eastAsia="SimSun" w:hAnsi="SimSun"/>
        </w:rPr>
        <w:t>剩余员工的组织士气崩溃</w:t>
      </w:r>
    </w:p>
    <w:p w14:paraId="381FA9E6" w14:textId="77777777" w:rsidR="0080715E" w:rsidRDefault="00000000">
      <w:pPr>
        <w:pStyle w:val="ListBullet"/>
      </w:pPr>
      <w:r>
        <w:rPr>
          <w:rFonts w:ascii="SimSun" w:eastAsia="SimSun" w:hAnsi="SimSun"/>
        </w:rPr>
        <w:t>由于知识流失而无法执行恢复战略</w:t>
      </w:r>
    </w:p>
    <w:p w14:paraId="31C5A8D5" w14:textId="77777777" w:rsidR="0080715E" w:rsidRDefault="00000000">
      <w:r>
        <w:rPr>
          <w:rFonts w:ascii="SimSun" w:eastAsia="SimSun" w:hAnsi="SimSun"/>
          <w:sz w:val="24"/>
        </w:rPr>
        <w:lastRenderedPageBreak/>
        <w:t>公司B在直接危机中幸存，但失去了未来。在增长期间购买服从的优厚薪酬在收缩期间提供了零韧性。</w:t>
      </w:r>
    </w:p>
    <w:p w14:paraId="06EAC9C6" w14:textId="77777777" w:rsidR="0080715E" w:rsidRDefault="00000000">
      <w:r>
        <w:rPr>
          <w:rFonts w:ascii="SimSun" w:eastAsia="SimSun" w:hAnsi="SimSun"/>
          <w:sz w:val="24"/>
        </w:rPr>
        <w:t>财务分析：公司B的危机应对成本约为820万美元，包括法律费用、遣散费、紧急招聘以及知识转移期间的生产力损失。</w:t>
      </w:r>
    </w:p>
    <w:p w14:paraId="784B74F6" w14:textId="77777777" w:rsidR="0080715E" w:rsidRDefault="00000000">
      <w:pPr>
        <w:pStyle w:val="Heading2"/>
      </w:pPr>
      <w:r>
        <w:rPr>
          <w:rFonts w:ascii="SimHei" w:eastAsia="SimHei" w:hAnsi="SimHei"/>
        </w:rPr>
        <w:t>（三）信任期权溢价：量化45倍成本差异</w:t>
      </w:r>
    </w:p>
    <w:p w14:paraId="01D2FEE0" w14:textId="77777777" w:rsidR="0080715E" w:rsidRDefault="00000000">
      <w:r>
        <w:rPr>
          <w:rFonts w:ascii="SimSun" w:eastAsia="SimSun" w:hAnsi="SimSun"/>
          <w:sz w:val="24"/>
        </w:rPr>
        <w:t>鲜明的财务对比——820万美元对18万美元——代表了我所称的"信任期权溢价"。这45倍的成本差异揭示了普遍互惠的经济价值。</w:t>
      </w:r>
    </w:p>
    <w:p w14:paraId="16889472" w14:textId="77777777" w:rsidR="0080715E" w:rsidRDefault="00000000">
      <w:r>
        <w:rPr>
          <w:rFonts w:ascii="SimSun" w:eastAsia="SimSun" w:hAnsi="SimSun"/>
          <w:sz w:val="24"/>
        </w:rPr>
        <w:t>在繁荣时期，家园模式似乎承载着"效率冗余"——对员工发展、家庭支持和尊严保护的投资，这些投资不会立即提升季度收益。然而，在危机期间，这种"冗余"转化为零交易成本协调。</w:t>
      </w:r>
    </w:p>
    <w:p w14:paraId="10B38E52" w14:textId="77777777" w:rsidR="0080715E" w:rsidRDefault="00000000">
      <w:r>
        <w:rPr>
          <w:rFonts w:ascii="SimSun" w:eastAsia="SimSun" w:hAnsi="SimSun"/>
          <w:sz w:val="24"/>
        </w:rPr>
        <w:t>公司A的员工队伍积累了期权交易者会认识到的对组织忠诚的"看涨期权"。当危机来袭时，他们自愿行使了这个期权。公司B从未投资建立这个期权，面临着对抗性谈判的全部交易成本。</w:t>
      </w:r>
    </w:p>
    <w:p w14:paraId="53678D0B" w14:textId="77777777" w:rsidR="0080715E" w:rsidRDefault="00000000">
      <w:r>
        <w:rPr>
          <w:rFonts w:ascii="SimSun" w:eastAsia="SimSun" w:hAnsi="SimSun"/>
          <w:sz w:val="24"/>
        </w:rPr>
        <w:t>这个财务模型表明，家园模式不是利他主义——它是优越的风险管理。</w:t>
      </w:r>
    </w:p>
    <w:p w14:paraId="469AD41C" w14:textId="77777777" w:rsidR="0080715E" w:rsidRDefault="00000000">
      <w:pPr>
        <w:pStyle w:val="Heading1"/>
      </w:pPr>
      <w:r>
        <w:rPr>
          <w:rFonts w:ascii="SimHei" w:eastAsia="SimHei" w:hAnsi="SimHei"/>
        </w:rPr>
        <w:t>五、人工智能时代的必然性：为何"绩效界面"变得过时</w:t>
      </w:r>
    </w:p>
    <w:p w14:paraId="3CC80C57" w14:textId="77777777" w:rsidR="0080715E" w:rsidRDefault="00000000">
      <w:r>
        <w:rPr>
          <w:rFonts w:ascii="SimSun" w:eastAsia="SimSun" w:hAnsi="SimSun"/>
          <w:sz w:val="24"/>
        </w:rPr>
        <w:t>人工智能的兴起从根本上改变了组织韧性的计算方式，使家园模式转型变得关乎生存而非仅仅有利。</w:t>
      </w:r>
    </w:p>
    <w:p w14:paraId="618E3B19" w14:textId="77777777" w:rsidR="0080715E" w:rsidRDefault="00000000">
      <w:pPr>
        <w:pStyle w:val="Heading2"/>
      </w:pPr>
      <w:r>
        <w:rPr>
          <w:rFonts w:ascii="SimHei" w:eastAsia="SimHei" w:hAnsi="SimHei"/>
        </w:rPr>
        <w:t>（一）当AI掌握绩效界面</w:t>
      </w:r>
    </w:p>
    <w:p w14:paraId="287E1197" w14:textId="77777777" w:rsidR="0080715E" w:rsidRDefault="00000000">
      <w:r>
        <w:rPr>
          <w:rFonts w:ascii="SimSun" w:eastAsia="SimSun" w:hAnsi="SimSun"/>
          <w:sz w:val="24"/>
        </w:rPr>
        <w:t>当前的技术官僚衡量我所称的"绩效界面"——候选人在选拔期间呈现和员工在评估期间维持的精致外表。这包括：</w:t>
      </w:r>
    </w:p>
    <w:p w14:paraId="077589BA" w14:textId="77777777" w:rsidR="0080715E" w:rsidRDefault="00000000">
      <w:pPr>
        <w:pStyle w:val="ListBullet"/>
      </w:pPr>
      <w:r>
        <w:rPr>
          <w:rFonts w:ascii="SimSun" w:eastAsia="SimSun" w:hAnsi="SimSun"/>
        </w:rPr>
        <w:t>会议和报告中的复杂沟通</w:t>
      </w:r>
    </w:p>
    <w:p w14:paraId="43315D11" w14:textId="77777777" w:rsidR="0080715E" w:rsidRDefault="00000000">
      <w:pPr>
        <w:pStyle w:val="ListBullet"/>
      </w:pPr>
      <w:r>
        <w:rPr>
          <w:rFonts w:ascii="SimSun" w:eastAsia="SimSun" w:hAnsi="SimSun"/>
        </w:rPr>
        <w:t>量化KPI的持续达成</w:t>
      </w:r>
    </w:p>
    <w:p w14:paraId="57CC2D5E" w14:textId="77777777" w:rsidR="0080715E" w:rsidRDefault="00000000">
      <w:pPr>
        <w:pStyle w:val="ListBullet"/>
      </w:pPr>
      <w:r>
        <w:rPr>
          <w:rFonts w:ascii="SimSun" w:eastAsia="SimSun" w:hAnsi="SimSun"/>
        </w:rPr>
        <w:t>对层级的适当尊重</w:t>
      </w:r>
    </w:p>
    <w:p w14:paraId="4EF540F8" w14:textId="77777777" w:rsidR="0080715E" w:rsidRDefault="00000000">
      <w:pPr>
        <w:pStyle w:val="ListBullet"/>
      </w:pPr>
      <w:r>
        <w:rPr>
          <w:rFonts w:ascii="SimSun" w:eastAsia="SimSun" w:hAnsi="SimSun"/>
        </w:rPr>
        <w:t>驾驭组织政治的能力</w:t>
      </w:r>
    </w:p>
    <w:p w14:paraId="31CA516C" w14:textId="77777777" w:rsidR="0080715E" w:rsidRDefault="00000000">
      <w:r>
        <w:rPr>
          <w:rFonts w:ascii="SimSun" w:eastAsia="SimSun" w:hAnsi="SimSun"/>
          <w:sz w:val="24"/>
        </w:rPr>
        <w:t>2026年董事会面临的令人不安的真相是：生成式AI现在可以完美复制所有这些能力。</w:t>
      </w:r>
    </w:p>
    <w:p w14:paraId="39A26238" w14:textId="77777777" w:rsidR="0080715E" w:rsidRDefault="00000000">
      <w:r>
        <w:rPr>
          <w:rFonts w:ascii="SimSun" w:eastAsia="SimSun" w:hAnsi="SimSun"/>
          <w:sz w:val="24"/>
        </w:rPr>
        <w:t>AI助手可以：</w:t>
      </w:r>
    </w:p>
    <w:p w14:paraId="259ECAD9" w14:textId="77777777" w:rsidR="0080715E" w:rsidRDefault="00000000">
      <w:pPr>
        <w:pStyle w:val="ListBullet"/>
      </w:pPr>
      <w:r>
        <w:rPr>
          <w:rFonts w:ascii="SimSun" w:eastAsia="SimSun" w:hAnsi="SimSun"/>
        </w:rPr>
        <w:t>撰写完美的绩效自我评估</w:t>
      </w:r>
    </w:p>
    <w:p w14:paraId="57D8ABC4" w14:textId="77777777" w:rsidR="0080715E" w:rsidRDefault="00000000">
      <w:pPr>
        <w:pStyle w:val="ListBullet"/>
      </w:pPr>
      <w:r>
        <w:rPr>
          <w:rFonts w:ascii="SimSun" w:eastAsia="SimSun" w:hAnsi="SimSun"/>
        </w:rPr>
        <w:t>生成与组织价值观一致的全面360度反馈</w:t>
      </w:r>
    </w:p>
    <w:p w14:paraId="2E425C3D" w14:textId="77777777" w:rsidR="0080715E" w:rsidRDefault="00000000">
      <w:pPr>
        <w:pStyle w:val="ListBullet"/>
      </w:pPr>
      <w:r>
        <w:rPr>
          <w:rFonts w:ascii="SimSun" w:eastAsia="SimSun" w:hAnsi="SimSun"/>
        </w:rPr>
        <w:lastRenderedPageBreak/>
        <w:t>制作与高管工作无法区分的战略演示</w:t>
      </w:r>
    </w:p>
    <w:p w14:paraId="42D9686D" w14:textId="77777777" w:rsidR="0080715E" w:rsidRDefault="00000000">
      <w:pPr>
        <w:pStyle w:val="ListBullet"/>
      </w:pPr>
      <w:r>
        <w:rPr>
          <w:rFonts w:ascii="SimSun" w:eastAsia="SimSun" w:hAnsi="SimSun"/>
        </w:rPr>
        <w:t>优化任务完成以实现最大KPI成就</w:t>
      </w:r>
    </w:p>
    <w:p w14:paraId="2987F664" w14:textId="77777777" w:rsidR="0080715E" w:rsidRDefault="00000000">
      <w:r>
        <w:rPr>
          <w:rFonts w:ascii="SimSun" w:eastAsia="SimSun" w:hAnsi="SimSun"/>
          <w:sz w:val="24"/>
        </w:rPr>
        <w:t>影响：任何基于"绩效界面"的选拔或评估系统很快将衡量的不是人类能力，而是AI增强的复杂程度。技术官僚精心校准的指标变得毫无意义。</w:t>
      </w:r>
    </w:p>
    <w:p w14:paraId="6004172B" w14:textId="77777777" w:rsidR="0080715E" w:rsidRDefault="00000000">
      <w:pPr>
        <w:pStyle w:val="Heading2"/>
      </w:pPr>
      <w:r>
        <w:rPr>
          <w:rFonts w:ascii="SimHei" w:eastAsia="SimHei" w:hAnsi="SimHei"/>
        </w:rPr>
        <w:t>（二）不可替代的人类能力</w:t>
      </w:r>
    </w:p>
    <w:p w14:paraId="17F9B958" w14:textId="77777777" w:rsidR="0080715E" w:rsidRDefault="00000000">
      <w:r>
        <w:rPr>
          <w:rFonts w:ascii="SimSun" w:eastAsia="SimSun" w:hAnsi="SimSun"/>
          <w:sz w:val="24"/>
        </w:rPr>
        <w:t>随着AI承担常规认知任务，人类组织价值集中在家园模式擅长的领域：</w:t>
      </w:r>
    </w:p>
    <w:p w14:paraId="62482DF2" w14:textId="77777777" w:rsidR="0080715E" w:rsidRDefault="00000000">
      <w:r>
        <w:rPr>
          <w:rFonts w:ascii="SimSun" w:eastAsia="SimSun" w:hAnsi="SimSun"/>
          <w:sz w:val="24"/>
        </w:rPr>
        <w:t>极端模糊下的复杂道德判断</w:t>
      </w:r>
    </w:p>
    <w:p w14:paraId="061799F9" w14:textId="77777777" w:rsidR="0080715E" w:rsidRDefault="00000000">
      <w:pPr>
        <w:pStyle w:val="ListBullet"/>
      </w:pPr>
      <w:r>
        <w:rPr>
          <w:rFonts w:ascii="SimSun" w:eastAsia="SimSun" w:hAnsi="SimSun"/>
        </w:rPr>
        <w:t>在信息不完整的情况下应对伦理困境</w:t>
      </w:r>
    </w:p>
    <w:p w14:paraId="527A9F00" w14:textId="77777777" w:rsidR="0080715E" w:rsidRDefault="00000000">
      <w:pPr>
        <w:pStyle w:val="ListBullet"/>
      </w:pPr>
      <w:r>
        <w:rPr>
          <w:rFonts w:ascii="SimSun" w:eastAsia="SimSun" w:hAnsi="SimSun"/>
        </w:rPr>
        <w:t>在危机期间平衡相互竞争的利益相关者利益</w:t>
      </w:r>
    </w:p>
    <w:p w14:paraId="4532B005" w14:textId="77777777" w:rsidR="0080715E" w:rsidRDefault="00000000">
      <w:pPr>
        <w:pStyle w:val="ListBullet"/>
      </w:pPr>
      <w:r>
        <w:rPr>
          <w:rFonts w:ascii="SimSun" w:eastAsia="SimSun" w:hAnsi="SimSun"/>
        </w:rPr>
        <w:t>做出保护长期组织完整性而非短期指标的决策</w:t>
      </w:r>
    </w:p>
    <w:p w14:paraId="449794AC" w14:textId="77777777" w:rsidR="0080715E" w:rsidRDefault="00000000">
      <w:r>
        <w:rPr>
          <w:rFonts w:ascii="SimSun" w:eastAsia="SimSun" w:hAnsi="SimSun"/>
          <w:sz w:val="24"/>
        </w:rPr>
        <w:t>真实的关系构建</w:t>
      </w:r>
    </w:p>
    <w:p w14:paraId="062F50B2" w14:textId="77777777" w:rsidR="0080715E" w:rsidRDefault="00000000">
      <w:pPr>
        <w:pStyle w:val="ListBullet"/>
      </w:pPr>
      <w:r>
        <w:rPr>
          <w:rFonts w:ascii="SimSun" w:eastAsia="SimSun" w:hAnsi="SimSun"/>
        </w:rPr>
        <w:t>与客户、合作伙伴、员工建立真正的信任</w:t>
      </w:r>
    </w:p>
    <w:p w14:paraId="603777B5" w14:textId="77777777" w:rsidR="0080715E" w:rsidRDefault="00000000">
      <w:pPr>
        <w:pStyle w:val="ListBullet"/>
      </w:pPr>
      <w:r>
        <w:rPr>
          <w:rFonts w:ascii="SimSun" w:eastAsia="SimSun" w:hAnsi="SimSun"/>
        </w:rPr>
        <w:t>在高风险谈判中解读未说出的情感动态</w:t>
      </w:r>
    </w:p>
    <w:p w14:paraId="4AF839B0" w14:textId="77777777" w:rsidR="0080715E" w:rsidRDefault="00000000">
      <w:pPr>
        <w:pStyle w:val="ListBullet"/>
      </w:pPr>
      <w:r>
        <w:rPr>
          <w:rFonts w:ascii="SimSun" w:eastAsia="SimSun" w:hAnsi="SimSun"/>
        </w:rPr>
        <w:t>在组织转型期间建立联盟</w:t>
      </w:r>
    </w:p>
    <w:p w14:paraId="2FC9F419" w14:textId="77777777" w:rsidR="0080715E" w:rsidRDefault="00000000">
      <w:r>
        <w:rPr>
          <w:rFonts w:ascii="SimSun" w:eastAsia="SimSun" w:hAnsi="SimSun"/>
          <w:sz w:val="24"/>
        </w:rPr>
        <w:t>存亡威胁下的创造性问题解决</w:t>
      </w:r>
    </w:p>
    <w:p w14:paraId="71A630C8" w14:textId="77777777" w:rsidR="0080715E" w:rsidRDefault="00000000">
      <w:pPr>
        <w:pStyle w:val="ListBullet"/>
      </w:pPr>
      <w:r>
        <w:rPr>
          <w:rFonts w:ascii="SimSun" w:eastAsia="SimSun" w:hAnsi="SimSun"/>
        </w:rPr>
        <w:t>当既定剧本失败时生成新颖解决方案</w:t>
      </w:r>
    </w:p>
    <w:p w14:paraId="0FAA505C" w14:textId="77777777" w:rsidR="0080715E" w:rsidRDefault="00000000">
      <w:pPr>
        <w:pStyle w:val="ListBullet"/>
      </w:pPr>
      <w:r>
        <w:rPr>
          <w:rFonts w:ascii="SimSun" w:eastAsia="SimSun" w:hAnsi="SimSun"/>
        </w:rPr>
        <w:t>当机构生存不确定时保持心理稳定</w:t>
      </w:r>
    </w:p>
    <w:p w14:paraId="13D99BE3" w14:textId="77777777" w:rsidR="0080715E" w:rsidRDefault="00000000">
      <w:pPr>
        <w:pStyle w:val="ListBullet"/>
      </w:pPr>
      <w:r>
        <w:rPr>
          <w:rFonts w:ascii="SimSun" w:eastAsia="SimSun" w:hAnsi="SimSun"/>
        </w:rPr>
        <w:t>尽管有个人风险也激励集体行动</w:t>
      </w:r>
    </w:p>
    <w:p w14:paraId="1E3E0B5D" w14:textId="77777777" w:rsidR="0080715E" w:rsidRDefault="00000000">
      <w:r>
        <w:rPr>
          <w:rFonts w:ascii="SimSun" w:eastAsia="SimSun" w:hAnsi="SimSun"/>
          <w:sz w:val="24"/>
        </w:rPr>
        <w:t>有原则的抵抗和道德勇气</w:t>
      </w:r>
    </w:p>
    <w:p w14:paraId="4D46B598" w14:textId="77777777" w:rsidR="0080715E" w:rsidRDefault="00000000">
      <w:pPr>
        <w:pStyle w:val="ListBullet"/>
      </w:pPr>
      <w:r>
        <w:rPr>
          <w:rFonts w:ascii="SimSun" w:eastAsia="SimSun" w:hAnsi="SimSun"/>
        </w:rPr>
        <w:t>尽管有职业后果也挑战有缺陷的指令</w:t>
      </w:r>
    </w:p>
    <w:p w14:paraId="2CB154A6" w14:textId="77777777" w:rsidR="0080715E" w:rsidRDefault="00000000">
      <w:pPr>
        <w:pStyle w:val="ListBullet"/>
      </w:pPr>
      <w:r>
        <w:rPr>
          <w:rFonts w:ascii="SimSun" w:eastAsia="SimSun" w:hAnsi="SimSun"/>
        </w:rPr>
        <w:t>保护下属免受不公正的机构压力</w:t>
      </w:r>
    </w:p>
    <w:p w14:paraId="2A092246" w14:textId="77777777" w:rsidR="0080715E" w:rsidRDefault="00000000">
      <w:pPr>
        <w:pStyle w:val="ListBullet"/>
      </w:pPr>
      <w:r>
        <w:rPr>
          <w:rFonts w:ascii="SimSun" w:eastAsia="SimSun" w:hAnsi="SimSun"/>
        </w:rPr>
        <w:t>当合规在个人上有利时维持道德标准</w:t>
      </w:r>
    </w:p>
    <w:p w14:paraId="3B749339" w14:textId="77777777" w:rsidR="0080715E" w:rsidRDefault="00000000">
      <w:r>
        <w:rPr>
          <w:rFonts w:ascii="SimSun" w:eastAsia="SimSun" w:hAnsi="SimSun"/>
          <w:sz w:val="24"/>
        </w:rPr>
        <w:t>这些能力不能通过交易型合同购买。它们只能从基于身份的承诺中产生——从将组织视为"我们的家"而非"公司"。</w:t>
      </w:r>
    </w:p>
    <w:p w14:paraId="0240C99A" w14:textId="77777777" w:rsidR="0080715E" w:rsidRDefault="00000000">
      <w:pPr>
        <w:pStyle w:val="Heading1"/>
      </w:pPr>
      <w:r>
        <w:rPr>
          <w:rFonts w:ascii="SimHei" w:eastAsia="SimHei" w:hAnsi="SimHei"/>
        </w:rPr>
        <w:t>六、结论：韧性的架构</w:t>
      </w:r>
    </w:p>
    <w:p w14:paraId="0A82CEE6" w14:textId="77777777" w:rsidR="0080715E" w:rsidRDefault="00000000">
      <w:r>
        <w:rPr>
          <w:rFonts w:ascii="SimSun" w:eastAsia="SimSun" w:hAnsi="SimSun"/>
          <w:sz w:val="24"/>
        </w:rPr>
        <w:t>"狼性文化"代表了为一个不再存在的世界优化的管理思维——一个可预测增长、稳定市场、充足资本和独特人类认知能力的世界。</w:t>
      </w:r>
    </w:p>
    <w:p w14:paraId="5747F8A4" w14:textId="77777777" w:rsidR="0080715E" w:rsidRDefault="00000000">
      <w:r>
        <w:rPr>
          <w:rFonts w:ascii="SimSun" w:eastAsia="SimSun" w:hAnsi="SimSun"/>
          <w:sz w:val="24"/>
        </w:rPr>
        <w:t>在2026年地缘政治分裂、气候破坏、技术加速和AI增强竞争的现实中，生存属于那些建立了植根于普遍互惠的真正社区的组织。</w:t>
      </w:r>
    </w:p>
    <w:p w14:paraId="7F1A870D" w14:textId="77777777" w:rsidR="0080715E" w:rsidRDefault="00000000">
      <w:r>
        <w:rPr>
          <w:rFonts w:ascii="SimSun" w:eastAsia="SimSun" w:hAnsi="SimSun"/>
          <w:sz w:val="24"/>
        </w:rPr>
        <w:lastRenderedPageBreak/>
        <w:t>家园模式的生存溢价不是感性；它是经45倍成本优势在危机中验证的冷酷经济逻辑。当生存威胁来袭时——在我们动荡的时代，这种威胁不可避免——组织需要愿意为集体生存牺牲个人优势的人。</w:t>
      </w:r>
    </w:p>
    <w:p w14:paraId="37BC0CB0" w14:textId="77777777" w:rsidR="0080715E" w:rsidRDefault="00000000">
      <w:r>
        <w:rPr>
          <w:rFonts w:ascii="SimSun" w:eastAsia="SimSun" w:hAnsi="SimSun"/>
          <w:sz w:val="24"/>
        </w:rPr>
        <w:t>金钱可以买到服从和临时努力。它可以购买复杂的绩效界面。</w:t>
      </w:r>
    </w:p>
    <w:p w14:paraId="443F854B" w14:textId="77777777" w:rsidR="0080715E" w:rsidRDefault="00000000">
      <w:r>
        <w:rPr>
          <w:rFonts w:ascii="SimSun" w:eastAsia="SimSun" w:hAnsi="SimSun"/>
          <w:sz w:val="24"/>
        </w:rPr>
        <w:t>但金钱永远买不到在房子着火时拯救它的那种忠诚。</w:t>
      </w:r>
    </w:p>
    <w:p w14:paraId="53E9616A" w14:textId="77777777" w:rsidR="0080715E" w:rsidRDefault="00000000">
      <w:r>
        <w:rPr>
          <w:rFonts w:ascii="SimSun" w:eastAsia="SimSun" w:hAnsi="SimSun"/>
          <w:sz w:val="24"/>
        </w:rPr>
        <w:t>2026年董事会面临的生存问题是：你会建立一个在富足时期优化价值提取的雇佣军营地？还是建立一个能够度过匮乏的家园？</w:t>
      </w:r>
    </w:p>
    <w:p w14:paraId="3B4B112D" w14:textId="77777777" w:rsidR="0080715E" w:rsidRDefault="00000000">
      <w:r>
        <w:rPr>
          <w:rFonts w:ascii="SimSun" w:eastAsia="SimSun" w:hAnsi="SimSun"/>
          <w:sz w:val="24"/>
        </w:rPr>
        <w:t>答案将决定哪些组织在未来数十年的动荡中生存——以及哪些拥有AI无法复制的不可替代的人类能力。</w:t>
      </w:r>
    </w:p>
    <w:p w14:paraId="49DEB3E1" w14:textId="77777777" w:rsidR="0080715E" w:rsidRDefault="00000000">
      <w:pPr>
        <w:pStyle w:val="Heading1"/>
      </w:pPr>
      <w:r>
        <w:rPr>
          <w:rFonts w:ascii="SimHei" w:eastAsia="SimHei" w:hAnsi="SimHei"/>
        </w:rPr>
        <w:t>作者简介</w:t>
      </w:r>
    </w:p>
    <w:p w14:paraId="7FA791FB" w14:textId="77777777" w:rsidR="0080715E" w:rsidRDefault="00000000">
      <w:r>
        <w:rPr>
          <w:rFonts w:ascii="SimSun" w:eastAsia="SimSun" w:hAnsi="SimSun"/>
          <w:sz w:val="24"/>
        </w:rPr>
        <w:t>尹彤博士是InsightBridge商业咨询公司的创始人，也是专注于领导力韧性和组织文化的管理学者。在担任20年高管职位后，他于2025年从奥本大学获得博士学位，研究重点是员工流失和继任动态。他的研究将东方人文价值与西方分析严谨性相结合，为在动荡环境中建立有韧性的组织开发框架。尹博士常驻阿拉巴马州奥本市，为董事会提供继任规划和文化转型咨询。</w:t>
      </w:r>
    </w:p>
    <w:p w14:paraId="5A9842D1" w14:textId="77777777" w:rsidR="0080715E" w:rsidRDefault="00000000">
      <w:pPr>
        <w:pStyle w:val="Heading1"/>
      </w:pPr>
      <w:r>
        <w:rPr>
          <w:rFonts w:ascii="SimHei" w:eastAsia="SimHei" w:hAnsi="SimHei"/>
        </w:rPr>
        <w:t>管理者关键要点</w:t>
      </w:r>
    </w:p>
    <w:p w14:paraId="1E4836B3" w14:textId="77777777" w:rsidR="0080715E" w:rsidRDefault="00000000">
      <w:pPr>
        <w:pStyle w:val="ListNumber"/>
      </w:pPr>
      <w:r>
        <w:rPr>
          <w:rFonts w:ascii="SimSun" w:eastAsia="SimSun" w:hAnsi="SimSun"/>
        </w:rPr>
        <w:t>侮辱溢价创造脆弱性：为补偿非人性化条件而支付高于市场30-50%的薪酬，建立了零忠诚度——员工为钱而留，而非承诺。</w:t>
      </w:r>
    </w:p>
    <w:p w14:paraId="536744A5" w14:textId="77777777" w:rsidR="0080715E" w:rsidRDefault="00000000">
      <w:pPr>
        <w:pStyle w:val="ListNumber"/>
      </w:pPr>
      <w:r>
        <w:rPr>
          <w:rFonts w:ascii="SimSun" w:eastAsia="SimSun" w:hAnsi="SimSun"/>
        </w:rPr>
        <w:t>危机揭示组织DNA：当现金流收缩时，交易型劳动力逃离（6个月内68%流失），而家园模式"公民"自愿接受减薪。</w:t>
      </w:r>
    </w:p>
    <w:p w14:paraId="3BC1630E" w14:textId="77777777" w:rsidR="0080715E" w:rsidRDefault="00000000">
      <w:pPr>
        <w:pStyle w:val="ListNumber"/>
      </w:pPr>
      <w:r>
        <w:rPr>
          <w:rFonts w:ascii="SimSun" w:eastAsia="SimSun" w:hAnsi="SimSun"/>
        </w:rPr>
        <w:t>45倍成本差异：家园模式组织以18万美元的协调成本应对危机，而狼性文化对应方需要820万美元的法律费用、遣散费和紧急招聘。</w:t>
      </w:r>
    </w:p>
    <w:p w14:paraId="0501E642" w14:textId="77777777" w:rsidR="0080715E" w:rsidRDefault="00000000">
      <w:pPr>
        <w:pStyle w:val="ListNumber"/>
      </w:pPr>
      <w:r>
        <w:rPr>
          <w:rFonts w:ascii="SimSun" w:eastAsia="SimSun" w:hAnsi="SimSun"/>
        </w:rPr>
        <w:t>衡量忠诚度缺口：匿名调查关键人员："如果薪酬回到市场平均水平，您会留下吗？"缺口超过40%表明灾难性的危机脆弱性。</w:t>
      </w:r>
    </w:p>
    <w:p w14:paraId="34EB211C" w14:textId="77777777" w:rsidR="0080715E" w:rsidRDefault="00000000">
      <w:pPr>
        <w:pStyle w:val="ListNumber"/>
      </w:pPr>
      <w:r>
        <w:rPr>
          <w:rFonts w:ascii="SimSun" w:eastAsia="SimSun" w:hAnsi="SimSun"/>
        </w:rPr>
        <w:t>AI使绩效界面过时：当AI能够生成完美的KPI和战略报告时，唯一不可替代的人类价值是压力下的道德勇气——这正是交易型系统通过基于恐惧的服从所消除的。</w:t>
      </w:r>
    </w:p>
    <w:p w14:paraId="3B61EC50" w14:textId="77777777" w:rsidR="0080715E" w:rsidRDefault="00000000">
      <w:pPr>
        <w:pStyle w:val="ListNumber"/>
      </w:pPr>
      <w:r>
        <w:rPr>
          <w:rFonts w:ascii="SimSun" w:eastAsia="SimSun" w:hAnsi="SimSun"/>
        </w:rPr>
        <w:t>在繁荣时期建立信任以在危机时期使用：通过多年尊严投资建立的"信任信用额度"在生存依赖于集体牺牲时实现零交易成本协调。</w:t>
      </w:r>
    </w:p>
    <w:p w14:paraId="36B39B4B" w14:textId="77777777" w:rsidR="0080715E" w:rsidRDefault="00000000">
      <w:pPr>
        <w:pStyle w:val="ListNumber"/>
      </w:pPr>
      <w:r>
        <w:rPr>
          <w:rFonts w:ascii="SimSun" w:eastAsia="SimSun" w:hAnsi="SimSun"/>
        </w:rPr>
        <w:t>寻找具有非线性简历的"非常规战士"：因有原则抵抗而导致的职业停滞比为服从而优化的垂直晋升更能预测道德领导力。</w:t>
      </w:r>
    </w:p>
    <w:p w14:paraId="23596B1B" w14:textId="77777777" w:rsidR="0080715E" w:rsidRDefault="00000000">
      <w:pPr>
        <w:pStyle w:val="ListNumber"/>
      </w:pPr>
      <w:r>
        <w:rPr>
          <w:rFonts w:ascii="SimSun" w:eastAsia="SimSun" w:hAnsi="SimSun"/>
        </w:rPr>
        <w:t>用治理保障制度化影子权力：12-18个月的"观察缓冲带"与半隔离的前任监督在现实权力条件下揭示继任者品格，同时防止干预。</w:t>
      </w:r>
    </w:p>
    <w:sectPr w:rsidR="0080715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46124642">
    <w:abstractNumId w:val="8"/>
  </w:num>
  <w:num w:numId="2" w16cid:durableId="374276098">
    <w:abstractNumId w:val="6"/>
  </w:num>
  <w:num w:numId="3" w16cid:durableId="730465904">
    <w:abstractNumId w:val="5"/>
  </w:num>
  <w:num w:numId="4" w16cid:durableId="1979723174">
    <w:abstractNumId w:val="4"/>
  </w:num>
  <w:num w:numId="5" w16cid:durableId="1714186060">
    <w:abstractNumId w:val="7"/>
  </w:num>
  <w:num w:numId="6" w16cid:durableId="273827867">
    <w:abstractNumId w:val="3"/>
  </w:num>
  <w:num w:numId="7" w16cid:durableId="661587085">
    <w:abstractNumId w:val="2"/>
  </w:num>
  <w:num w:numId="8" w16cid:durableId="1124693828">
    <w:abstractNumId w:val="1"/>
  </w:num>
  <w:num w:numId="9" w16cid:durableId="2027553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0715E"/>
    <w:rsid w:val="00AA1D8D"/>
    <w:rsid w:val="00B47730"/>
    <w:rsid w:val="00C61C80"/>
    <w:rsid w:val="00CB0664"/>
    <w:rsid w:val="00EB0E8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3BDE63"/>
  <w14:defaultImageDpi w14:val="300"/>
  <w15:docId w15:val="{C479C217-A207-CD4F-AA55-41FDAB0D5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4939</Words>
  <Characters>5185</Characters>
  <Application>Microsoft Office Word</Application>
  <DocSecurity>0</DocSecurity>
  <Lines>206</Lines>
  <Paragraphs>123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Tong Yin</cp:lastModifiedBy>
  <cp:revision>2</cp:revision>
  <dcterms:created xsi:type="dcterms:W3CDTF">2026-01-28T15:57:00Z</dcterms:created>
  <dcterms:modified xsi:type="dcterms:W3CDTF">2026-01-28T15:57:00Z</dcterms:modified>
  <cp:category/>
</cp:coreProperties>
</file>